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365" w:rsidRDefault="00CD29F8">
      <w:pPr>
        <w:pStyle w:val="NormaleWeb"/>
        <w:spacing w:before="0" w:beforeAutospacing="0" w:after="0" w:afterAutospacing="0"/>
        <w:jc w:val="both"/>
        <w:outlineLvl w:val="2"/>
        <w:rPr>
          <w:b/>
          <w:bCs/>
          <w:i/>
          <w:iCs/>
          <w:sz w:val="27"/>
          <w:szCs w:val="27"/>
          <w:lang w:val="en-GB"/>
        </w:rPr>
      </w:pPr>
      <w:r>
        <w:rPr>
          <w:b/>
          <w:bCs/>
          <w:i/>
          <w:iCs/>
          <w:noProof/>
          <w:sz w:val="20"/>
          <w:szCs w:val="27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-375285</wp:posOffset>
            </wp:positionV>
            <wp:extent cx="1371600" cy="603885"/>
            <wp:effectExtent l="19050" t="0" r="0" b="0"/>
            <wp:wrapNone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22" t="17532" r="66260" b="70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sz w:val="20"/>
          <w:szCs w:val="27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-447040</wp:posOffset>
            </wp:positionV>
            <wp:extent cx="1143000" cy="675640"/>
            <wp:effectExtent l="19050" t="0" r="0" b="0"/>
            <wp:wrapNone/>
            <wp:docPr id="5" name="Immagine 4" descr="co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365">
        <w:rPr>
          <w:b/>
          <w:bCs/>
          <w:i/>
          <w:iCs/>
          <w:sz w:val="27"/>
          <w:szCs w:val="27"/>
          <w:lang w:val="en-GB"/>
        </w:rPr>
        <w:tab/>
      </w:r>
      <w:r w:rsidR="006F3365">
        <w:rPr>
          <w:b/>
          <w:bCs/>
          <w:i/>
          <w:iCs/>
          <w:sz w:val="27"/>
          <w:szCs w:val="27"/>
          <w:lang w:val="en-GB"/>
        </w:rPr>
        <w:tab/>
      </w:r>
      <w:r w:rsidR="006F3365">
        <w:rPr>
          <w:b/>
          <w:bCs/>
          <w:i/>
          <w:iCs/>
          <w:sz w:val="27"/>
          <w:szCs w:val="27"/>
          <w:lang w:val="en-GB"/>
        </w:rPr>
        <w:tab/>
      </w:r>
    </w:p>
    <w:p w:rsidR="006F3365" w:rsidRDefault="006F3365">
      <w:pPr>
        <w:pStyle w:val="NormaleWeb"/>
        <w:spacing w:before="0" w:beforeAutospacing="0" w:after="0" w:afterAutospacing="0"/>
        <w:jc w:val="center"/>
        <w:outlineLvl w:val="2"/>
        <w:rPr>
          <w:rFonts w:ascii="Calibri" w:hAnsi="Calibri" w:cs="Calibri"/>
          <w:b/>
          <w:bCs/>
          <w:i/>
          <w:iCs/>
          <w:sz w:val="26"/>
          <w:szCs w:val="27"/>
        </w:rPr>
      </w:pPr>
    </w:p>
    <w:p w:rsidR="006F3365" w:rsidRDefault="006F3365">
      <w:pPr>
        <w:pStyle w:val="NormaleWeb"/>
        <w:spacing w:before="0" w:beforeAutospacing="0" w:after="0" w:afterAutospacing="0"/>
        <w:jc w:val="center"/>
        <w:outlineLvl w:val="2"/>
        <w:rPr>
          <w:rFonts w:ascii="Calibri" w:hAnsi="Calibri" w:cs="Calibri"/>
          <w:b/>
          <w:bCs/>
          <w:i/>
          <w:iCs/>
          <w:sz w:val="26"/>
          <w:szCs w:val="27"/>
        </w:rPr>
      </w:pPr>
    </w:p>
    <w:p w:rsidR="006F3365" w:rsidRDefault="006F3365">
      <w:pPr>
        <w:pStyle w:val="Corpodeltesto"/>
        <w:jc w:val="center"/>
        <w:rPr>
          <w:rFonts w:ascii="Calibri" w:hAnsi="Calibri" w:cs="Calibri"/>
          <w:color w:val="FF0000"/>
          <w:sz w:val="36"/>
        </w:rPr>
      </w:pPr>
      <w:r>
        <w:rPr>
          <w:rFonts w:ascii="Calibri" w:hAnsi="Calibri" w:cs="Calibri"/>
          <w:color w:val="FF0000"/>
          <w:sz w:val="36"/>
        </w:rPr>
        <w:t>Venerdì 20 settembre 2013</w:t>
      </w:r>
    </w:p>
    <w:p w:rsidR="006F3365" w:rsidRDefault="006F3365">
      <w:pPr>
        <w:pStyle w:val="Corpodeltesto"/>
        <w:jc w:val="center"/>
        <w:rPr>
          <w:rFonts w:ascii="Calibri" w:hAnsi="Calibri" w:cs="Calibri"/>
          <w:color w:val="FF0000"/>
          <w:sz w:val="36"/>
        </w:rPr>
      </w:pPr>
      <w:r>
        <w:rPr>
          <w:rFonts w:ascii="Calibri" w:hAnsi="Calibri" w:cs="Calibri"/>
          <w:color w:val="FF0000"/>
          <w:sz w:val="36"/>
        </w:rPr>
        <w:t>ore 21.00</w:t>
      </w:r>
    </w:p>
    <w:p w:rsidR="006F3365" w:rsidRDefault="006F3365">
      <w:pPr>
        <w:pStyle w:val="Corpodeltesto"/>
        <w:jc w:val="center"/>
        <w:rPr>
          <w:rFonts w:ascii="Calibri" w:hAnsi="Calibri" w:cs="Calibri"/>
          <w:color w:val="auto"/>
          <w:sz w:val="30"/>
        </w:rPr>
      </w:pPr>
      <w:r>
        <w:rPr>
          <w:rFonts w:ascii="Calibri" w:hAnsi="Calibri" w:cs="Calibri"/>
          <w:color w:val="auto"/>
          <w:sz w:val="30"/>
        </w:rPr>
        <w:t>Cineporto, Via Cagliari 42, Torino</w:t>
      </w:r>
    </w:p>
    <w:p w:rsidR="006F3365" w:rsidRDefault="006F3365">
      <w:pPr>
        <w:pStyle w:val="Corpodeltesto"/>
        <w:jc w:val="center"/>
        <w:rPr>
          <w:rFonts w:ascii="Calibri" w:hAnsi="Calibri" w:cs="Calibri"/>
          <w:color w:val="auto"/>
          <w:sz w:val="22"/>
        </w:rPr>
      </w:pPr>
    </w:p>
    <w:p w:rsidR="006F3365" w:rsidRDefault="006F3365">
      <w:pPr>
        <w:pStyle w:val="Corpodeltesto"/>
        <w:jc w:val="center"/>
        <w:rPr>
          <w:rFonts w:ascii="Calibri" w:hAnsi="Calibri" w:cs="Calibri"/>
          <w:color w:val="auto"/>
          <w:sz w:val="22"/>
        </w:rPr>
      </w:pPr>
    </w:p>
    <w:p w:rsidR="006F3365" w:rsidRDefault="006F3365">
      <w:pPr>
        <w:pStyle w:val="Corpodeltesto"/>
        <w:jc w:val="center"/>
        <w:rPr>
          <w:rFonts w:ascii="Calibri" w:hAnsi="Calibri" w:cs="Calibri"/>
          <w:color w:val="auto"/>
          <w:sz w:val="30"/>
        </w:rPr>
      </w:pPr>
      <w:r>
        <w:rPr>
          <w:rFonts w:ascii="Calibri" w:hAnsi="Calibri" w:cs="Calibri"/>
          <w:color w:val="auto"/>
          <w:sz w:val="30"/>
        </w:rPr>
        <w:t>SERATA DI PROIEZIONI</w:t>
      </w:r>
    </w:p>
    <w:p w:rsidR="006F3365" w:rsidRDefault="006F3365">
      <w:pPr>
        <w:pStyle w:val="NormaleWeb"/>
        <w:spacing w:before="0" w:beforeAutospacing="0" w:after="0" w:afterAutospacing="0"/>
        <w:jc w:val="both"/>
        <w:outlineLvl w:val="2"/>
        <w:rPr>
          <w:rFonts w:ascii="Calibri" w:hAnsi="Calibri" w:cs="Calibri"/>
          <w:szCs w:val="27"/>
        </w:rPr>
      </w:pPr>
    </w:p>
    <w:p w:rsidR="006F3365" w:rsidRDefault="006F3365">
      <w:pPr>
        <w:pStyle w:val="NormaleWeb"/>
        <w:spacing w:before="0" w:beforeAutospacing="0" w:after="0" w:afterAutospacing="0"/>
        <w:jc w:val="both"/>
        <w:outlineLvl w:val="2"/>
        <w:rPr>
          <w:rFonts w:ascii="Calibri" w:hAnsi="Calibri" w:cs="Calibri"/>
          <w:szCs w:val="27"/>
        </w:rPr>
      </w:pPr>
    </w:p>
    <w:p w:rsidR="006F3365" w:rsidRDefault="006F3365">
      <w:pPr>
        <w:pStyle w:val="Corpodeltesto"/>
        <w:ind w:firstLine="708"/>
        <w:rPr>
          <w:rFonts w:ascii="Calibri" w:hAnsi="Calibri" w:cs="Calibri"/>
          <w:color w:val="auto"/>
          <w:sz w:val="23"/>
        </w:rPr>
      </w:pPr>
      <w:r>
        <w:rPr>
          <w:rFonts w:ascii="Calibri" w:hAnsi="Calibri" w:cs="Calibri"/>
          <w:color w:val="auto"/>
          <w:sz w:val="23"/>
        </w:rPr>
        <w:t>Dando seguito al Forum nazionale della Cooperazione Internazionale (Milano, 1-2 ottobre 2012), che ha riportato l’attenzione politica e mediatica sull’importanza di sostenere, oggi e nel futuro, i percorsi di solidarietà e sviluppo che tante realtà italiane attuano nel mondo, il Comune di Torino si è fatto promotore di un percorso per analizzare i temi della cooperazione decentrata e territoriale, in vista del Forum della Cooperazione Internazionale dei Sistemi Territoriali programmato per il 2014.</w:t>
      </w:r>
    </w:p>
    <w:p w:rsidR="006F3365" w:rsidRDefault="006F3365">
      <w:pPr>
        <w:pStyle w:val="Corpodeltesto"/>
        <w:ind w:firstLine="708"/>
        <w:rPr>
          <w:rFonts w:ascii="Calibri" w:hAnsi="Calibri" w:cs="Calibri"/>
          <w:color w:val="auto"/>
          <w:sz w:val="23"/>
        </w:rPr>
      </w:pPr>
      <w:r>
        <w:rPr>
          <w:rFonts w:ascii="Calibri" w:hAnsi="Calibri" w:cs="Calibri"/>
          <w:color w:val="auto"/>
          <w:sz w:val="23"/>
        </w:rPr>
        <w:t>Nei progetti di cooperazione internazionale, infatti, l’apporto di un sistema territoriale composto da Enti Locali e Regioni, Associazioni di solidarietà e ONG, Comunità di migranti, Congregazioni missionarie, Fondazioni bancarie, Imprese, Operatori dei media, Scuole e Università valorizza le eccellenze del territorio e viene riconosciuto come una grande risorsa dai finanziatori e dai partner esteri.</w:t>
      </w:r>
    </w:p>
    <w:p w:rsidR="006F3365" w:rsidRDefault="006F3365">
      <w:pPr>
        <w:pStyle w:val="Corpodeltesto"/>
        <w:ind w:firstLine="708"/>
        <w:rPr>
          <w:rFonts w:ascii="Calibri" w:hAnsi="Calibri" w:cs="Calibri"/>
          <w:color w:val="auto"/>
          <w:sz w:val="23"/>
        </w:rPr>
      </w:pPr>
      <w:r>
        <w:rPr>
          <w:rFonts w:ascii="Calibri" w:hAnsi="Calibri" w:cs="Calibri"/>
          <w:color w:val="auto"/>
          <w:sz w:val="23"/>
        </w:rPr>
        <w:t>Un’occasione di approfondimento è costituita dal 3° Congresso del Coordinamento Interuniversitario per la Cooperazione allo Sviluppo (CUCS), che si svolge a Torino dal 19 al 21 settembre 2013 sul tema “Immaginare culture della cooperazione: le Università in rete per le nuove sfide dello sviluppo”. L'iniziativa è organizzata dal Politecnico di Torino e dall'Università degli Studi di Torino e coinvolge sia i 27 Atenei italiani oggi aderenti alla rete CUCS sia il vasto mondo della cooperazione internazionale.</w:t>
      </w:r>
    </w:p>
    <w:p w:rsidR="006F3365" w:rsidRDefault="006F3365">
      <w:pPr>
        <w:pStyle w:val="Corpodeltesto"/>
        <w:ind w:firstLine="708"/>
        <w:rPr>
          <w:rFonts w:ascii="Calibri" w:hAnsi="Calibri" w:cs="Calibri"/>
          <w:color w:val="auto"/>
          <w:sz w:val="23"/>
        </w:rPr>
      </w:pPr>
      <w:r>
        <w:rPr>
          <w:rFonts w:ascii="Calibri" w:hAnsi="Calibri" w:cs="Calibri"/>
          <w:color w:val="auto"/>
          <w:sz w:val="23"/>
        </w:rPr>
        <w:t>In questo contesto, a testimoniare la volontà di condividere modelli e dare forza ai percorsi intrapresi, il Comune, l’Università e il Politecnico di Torino sono lieti di invitarVi a una serata di proiezioni.</w:t>
      </w:r>
    </w:p>
    <w:p w:rsidR="006F3365" w:rsidRDefault="006F3365">
      <w:pPr>
        <w:pStyle w:val="Corpodeltesto"/>
        <w:rPr>
          <w:rFonts w:ascii="Calibri" w:hAnsi="Calibri" w:cs="Calibri"/>
          <w:color w:val="auto"/>
          <w:sz w:val="22"/>
        </w:rPr>
      </w:pPr>
    </w:p>
    <w:p w:rsidR="006F3365" w:rsidRDefault="006F3365">
      <w:pPr>
        <w:pStyle w:val="Corpodeltesto"/>
        <w:rPr>
          <w:rFonts w:ascii="Calibri" w:hAnsi="Calibri" w:cs="Calibri"/>
          <w:color w:val="auto"/>
          <w:sz w:val="22"/>
        </w:rPr>
      </w:pPr>
    </w:p>
    <w:p w:rsidR="006F3365" w:rsidRDefault="006F3365">
      <w:pPr>
        <w:pStyle w:val="Corpodeltesto"/>
        <w:jc w:val="center"/>
        <w:rPr>
          <w:rFonts w:ascii="Cambria" w:hAnsi="Cambria"/>
          <w:b/>
          <w:caps/>
          <w:color w:val="0000FF"/>
          <w:sz w:val="26"/>
        </w:rPr>
      </w:pPr>
      <w:r>
        <w:rPr>
          <w:rFonts w:ascii="Cambria" w:hAnsi="Cambria"/>
          <w:b/>
          <w:caps/>
          <w:color w:val="0000FF"/>
          <w:sz w:val="26"/>
        </w:rPr>
        <w:t>pillole di «radici – L’ALTRA FACCIA DELL’IMMIGRAZIONE»</w:t>
      </w:r>
    </w:p>
    <w:p w:rsidR="006F3365" w:rsidRDefault="006F3365">
      <w:pPr>
        <w:pStyle w:val="Corpodeltesto"/>
        <w:jc w:val="center"/>
        <w:rPr>
          <w:rFonts w:ascii="Cambria" w:hAnsi="Cambria"/>
          <w:b/>
          <w:lang w:val="fr-FR"/>
        </w:rPr>
      </w:pPr>
      <w:r>
        <w:rPr>
          <w:rFonts w:ascii="Cambria" w:hAnsi="Cambria"/>
          <w:b/>
        </w:rPr>
        <w:t>c</w:t>
      </w:r>
      <w:r>
        <w:rPr>
          <w:rFonts w:ascii="Cambria" w:hAnsi="Cambria"/>
          <w:b/>
          <w:lang w:val="fr-FR"/>
        </w:rPr>
        <w:t>on Davide DEMICHELIS</w:t>
      </w:r>
    </w:p>
    <w:p w:rsidR="006F3365" w:rsidRDefault="006F3365">
      <w:pPr>
        <w:pStyle w:val="Corpodeltesto"/>
        <w:jc w:val="center"/>
        <w:rPr>
          <w:rFonts w:ascii="Cambria" w:hAnsi="Cambria" w:cs="Tahoma"/>
          <w:sz w:val="16"/>
        </w:rPr>
      </w:pPr>
    </w:p>
    <w:p w:rsidR="006F3365" w:rsidRDefault="006F3365">
      <w:pPr>
        <w:pStyle w:val="Corpodeltesto"/>
        <w:jc w:val="center"/>
        <w:rPr>
          <w:rFonts w:ascii="Cambria" w:hAnsi="Cambria"/>
          <w:b/>
          <w:caps/>
          <w:color w:val="0000FF"/>
          <w:sz w:val="26"/>
        </w:rPr>
      </w:pPr>
      <w:r>
        <w:rPr>
          <w:rFonts w:ascii="Cambria" w:hAnsi="Cambria"/>
          <w:b/>
          <w:caps/>
          <w:color w:val="0000FF"/>
          <w:sz w:val="26"/>
        </w:rPr>
        <w:t>«MILLE ORTI IN AFRICA»</w:t>
      </w:r>
    </w:p>
    <w:p w:rsidR="006F3365" w:rsidRDefault="006F3365">
      <w:pPr>
        <w:pStyle w:val="Corpodeltesto"/>
        <w:jc w:val="center"/>
        <w:rPr>
          <w:rFonts w:ascii="Cambria" w:hAnsi="Cambria" w:cs="Tahoma"/>
          <w:b/>
          <w:bCs/>
          <w:lang w:val="en-GB"/>
        </w:rPr>
      </w:pPr>
      <w:r>
        <w:rPr>
          <w:rFonts w:ascii="Cambria" w:hAnsi="Cambria" w:cs="Tahoma"/>
          <w:b/>
          <w:bCs/>
          <w:lang w:val="en-GB"/>
        </w:rPr>
        <w:t>con Enrico CARLESI</w:t>
      </w:r>
    </w:p>
    <w:p w:rsidR="006F3365" w:rsidRDefault="006F3365">
      <w:pPr>
        <w:pStyle w:val="Corpodeltesto"/>
        <w:jc w:val="center"/>
        <w:rPr>
          <w:rFonts w:ascii="Cambria" w:hAnsi="Cambria"/>
          <w:bCs/>
          <w:caps/>
          <w:sz w:val="16"/>
          <w:lang w:val="en-GB"/>
        </w:rPr>
      </w:pPr>
    </w:p>
    <w:p w:rsidR="006F3365" w:rsidRDefault="006F3365">
      <w:pPr>
        <w:pStyle w:val="Corpodeltesto"/>
        <w:jc w:val="center"/>
        <w:rPr>
          <w:rFonts w:ascii="Cambria" w:hAnsi="Cambria"/>
          <w:b/>
          <w:caps/>
          <w:color w:val="0000FF"/>
          <w:sz w:val="26"/>
          <w:lang w:val="en-GB"/>
        </w:rPr>
      </w:pPr>
      <w:r>
        <w:rPr>
          <w:rFonts w:ascii="Cambria" w:hAnsi="Cambria"/>
          <w:b/>
          <w:caps/>
          <w:color w:val="0000FF"/>
          <w:sz w:val="26"/>
          <w:lang w:val="en-GB"/>
        </w:rPr>
        <w:t>«FADIOUTH ISLAND SALTED MILLET COUSCOUS»</w:t>
      </w:r>
    </w:p>
    <w:p w:rsidR="006F3365" w:rsidRDefault="006F3365">
      <w:pPr>
        <w:pStyle w:val="Corpodeltesto"/>
        <w:jc w:val="center"/>
        <w:rPr>
          <w:rFonts w:ascii="Cambria" w:hAnsi="Cambria" w:cs="Tahoma"/>
          <w:b/>
          <w:shadow/>
        </w:rPr>
      </w:pPr>
      <w:r>
        <w:rPr>
          <w:rFonts w:ascii="Cambria" w:hAnsi="Cambria"/>
          <w:b/>
        </w:rPr>
        <w:t>di Francesco AMATO e Stefano SCARAFIA</w:t>
      </w:r>
    </w:p>
    <w:p w:rsidR="006F3365" w:rsidRDefault="006F3365">
      <w:pPr>
        <w:pStyle w:val="Corpodeltesto"/>
        <w:rPr>
          <w:rFonts w:ascii="Cambria" w:hAnsi="Cambria" w:cs="Tahoma"/>
          <w:sz w:val="20"/>
        </w:rPr>
      </w:pPr>
    </w:p>
    <w:p w:rsidR="006F3365" w:rsidRDefault="006F3365">
      <w:pPr>
        <w:pStyle w:val="Corpodeltesto"/>
        <w:jc w:val="center"/>
        <w:rPr>
          <w:rFonts w:ascii="Cambria" w:hAnsi="Cambria" w:cs="Tahoma"/>
          <w:i/>
          <w:iCs/>
        </w:rPr>
      </w:pPr>
      <w:r>
        <w:rPr>
          <w:rFonts w:ascii="Cambria" w:hAnsi="Cambria" w:cs="Tahoma"/>
          <w:i/>
          <w:iCs/>
        </w:rPr>
        <w:t>Come e perché comunicare oggi la solidarietà?</w:t>
      </w:r>
    </w:p>
    <w:p w:rsidR="006F3365" w:rsidRDefault="006F3365">
      <w:pPr>
        <w:pStyle w:val="Corpodeltesto"/>
        <w:jc w:val="center"/>
        <w:rPr>
          <w:rFonts w:ascii="Cambria" w:hAnsi="Cambria" w:cs="Tahoma"/>
          <w:i/>
          <w:iCs/>
        </w:rPr>
      </w:pPr>
      <w:r>
        <w:rPr>
          <w:rFonts w:ascii="Cambria" w:hAnsi="Cambria" w:cs="Tahoma"/>
          <w:i/>
          <w:iCs/>
        </w:rPr>
        <w:t>Quale rapporto tra le esigenze dei committenti e la libertà dell’artista?</w:t>
      </w:r>
    </w:p>
    <w:p w:rsidR="006F3365" w:rsidRDefault="006F3365">
      <w:pPr>
        <w:pStyle w:val="Corpodeltesto"/>
        <w:rPr>
          <w:rFonts w:ascii="Cambria" w:hAnsi="Cambria" w:cs="Tahoma"/>
          <w:sz w:val="20"/>
        </w:rPr>
      </w:pPr>
    </w:p>
    <w:p w:rsidR="006F3365" w:rsidRDefault="006F3365">
      <w:pPr>
        <w:pStyle w:val="Corpodeltesto"/>
        <w:rPr>
          <w:rFonts w:ascii="Cambria" w:hAnsi="Cambria" w:cs="Tahoma"/>
          <w:sz w:val="20"/>
        </w:rPr>
      </w:pPr>
    </w:p>
    <w:p w:rsidR="006F3365" w:rsidRDefault="006F3365">
      <w:pPr>
        <w:pStyle w:val="Corpodeltesto"/>
        <w:rPr>
          <w:rFonts w:ascii="Cambria" w:hAnsi="Cambria" w:cs="Tahoma"/>
          <w:sz w:val="12"/>
        </w:rPr>
      </w:pPr>
    </w:p>
    <w:p w:rsidR="006F3365" w:rsidRDefault="006F3365">
      <w:pPr>
        <w:pStyle w:val="Corpodeltesto"/>
        <w:rPr>
          <w:rFonts w:ascii="Cambria" w:hAnsi="Cambria" w:cs="Tahoma"/>
          <w:i/>
          <w:iCs/>
          <w:sz w:val="8"/>
        </w:rPr>
      </w:pPr>
      <w:r>
        <w:rPr>
          <w:noProof/>
          <w:sz w:val="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8pt;margin-top:15.75pt;width:522pt;height:90pt;z-index:-251659776;mso-wrap-edited:f" wrapcoords="-38 0 -38 21600 21638 21600 21638 0 -38 0" filled="f" stroked="f">
            <v:textbox style="mso-next-textbox:#_x0000_s1026">
              <w:txbxContent>
                <w:p w:rsidR="006F3365" w:rsidRDefault="006F3365">
                  <w:pPr>
                    <w:tabs>
                      <w:tab w:val="left" w:pos="2268"/>
                    </w:tabs>
                    <w:rPr>
                      <w:rFonts w:ascii="Cambria" w:hAnsi="Cambria"/>
                      <w:bCs/>
                      <w:sz w:val="18"/>
                    </w:rPr>
                  </w:pPr>
                  <w:r>
                    <w:rPr>
                      <w:rFonts w:ascii="Cambria" w:hAnsi="Cambria"/>
                      <w:bCs/>
                      <w:sz w:val="18"/>
                    </w:rPr>
                    <w:t>In collaborazione con:</w:t>
                  </w:r>
                </w:p>
                <w:p w:rsidR="006F3365" w:rsidRDefault="006F3365">
                  <w:pPr>
                    <w:tabs>
                      <w:tab w:val="left" w:pos="2268"/>
                    </w:tabs>
                    <w:rPr>
                      <w:rFonts w:ascii="Cambria" w:hAnsi="Cambria"/>
                      <w:bCs/>
                      <w:sz w:val="8"/>
                    </w:rPr>
                  </w:pPr>
                </w:p>
                <w:p w:rsidR="006F3365" w:rsidRDefault="006F3365">
                  <w:pPr>
                    <w:pStyle w:val="Pidipagina"/>
                    <w:tabs>
                      <w:tab w:val="clear" w:pos="4819"/>
                      <w:tab w:val="clear" w:pos="9638"/>
                      <w:tab w:val="left" w:pos="284"/>
                      <w:tab w:val="center" w:pos="2410"/>
                      <w:tab w:val="left" w:pos="2694"/>
                      <w:tab w:val="left" w:pos="2977"/>
                      <w:tab w:val="left" w:pos="5103"/>
                      <w:tab w:val="left" w:pos="5387"/>
                      <w:tab w:val="left" w:pos="7655"/>
                    </w:tabs>
                    <w:rPr>
                      <w:sz w:val="14"/>
                    </w:rPr>
                  </w:pPr>
                  <w:r>
                    <w:rPr>
                      <w:sz w:val="14"/>
                    </w:rPr>
                    <w:tab/>
                  </w:r>
                  <w:r w:rsidR="00CD29F8">
                    <w:rPr>
                      <w:noProof/>
                      <w:sz w:val="14"/>
                    </w:rPr>
                    <w:drawing>
                      <wp:inline distT="0" distB="0" distL="0" distR="0">
                        <wp:extent cx="838200" cy="495300"/>
                        <wp:effectExtent l="19050" t="0" r="0" b="0"/>
                        <wp:docPr id="1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sz w:val="14"/>
                    </w:rPr>
                    <w:tab/>
                  </w:r>
                  <w:r w:rsidR="00CD29F8">
                    <w:rPr>
                      <w:noProof/>
                      <w:sz w:val="14"/>
                    </w:rPr>
                    <w:drawing>
                      <wp:inline distT="0" distB="0" distL="0" distR="0">
                        <wp:extent cx="971550" cy="438150"/>
                        <wp:effectExtent l="19050" t="0" r="0" b="0"/>
                        <wp:docPr id="2" name="Im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sz w:val="14"/>
                    </w:rPr>
                    <w:tab/>
                  </w:r>
                  <w:r w:rsidR="00CD29F8">
                    <w:rPr>
                      <w:noProof/>
                      <w:sz w:val="14"/>
                    </w:rPr>
                    <w:drawing>
                      <wp:inline distT="0" distB="0" distL="0" distR="0">
                        <wp:extent cx="952500" cy="457200"/>
                        <wp:effectExtent l="19050" t="0" r="0" b="0"/>
                        <wp:docPr id="3" name="Immagin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sz w:val="14"/>
                    </w:rPr>
                    <w:tab/>
                    <w:t xml:space="preserve">     </w:t>
                  </w:r>
                  <w:r w:rsidR="00CD29F8">
                    <w:rPr>
                      <w:noProof/>
                      <w:sz w:val="14"/>
                    </w:rPr>
                    <w:drawing>
                      <wp:inline distT="0" distB="0" distL="0" distR="0">
                        <wp:extent cx="914400" cy="438150"/>
                        <wp:effectExtent l="19050" t="0" r="0" b="0"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3365" w:rsidRDefault="006F3365">
                  <w:pPr>
                    <w:pStyle w:val="Pidipagina"/>
                    <w:tabs>
                      <w:tab w:val="clear" w:pos="4819"/>
                      <w:tab w:val="center" w:pos="5812"/>
                    </w:tabs>
                    <w:jc w:val="center"/>
                    <w:rPr>
                      <w:rFonts w:ascii="Cambria" w:hAnsi="Cambria"/>
                      <w:sz w:val="16"/>
                    </w:rPr>
                  </w:pPr>
                </w:p>
                <w:p w:rsidR="006F3365" w:rsidRDefault="006F3365">
                  <w:pPr>
                    <w:pStyle w:val="Pidipagina"/>
                    <w:tabs>
                      <w:tab w:val="clear" w:pos="4819"/>
                      <w:tab w:val="center" w:pos="5812"/>
                    </w:tabs>
                    <w:jc w:val="center"/>
                    <w:rPr>
                      <w:rFonts w:ascii="Cambria" w:hAnsi="Cambria"/>
                      <w:sz w:val="17"/>
                    </w:rPr>
                  </w:pPr>
                  <w:r>
                    <w:rPr>
                      <w:rFonts w:ascii="Cambria" w:hAnsi="Cambria"/>
                      <w:sz w:val="17"/>
                    </w:rPr>
                    <w:t xml:space="preserve">Città di Torino - Servizio Cooperazione Internazionale e Pace – Via Corte d’Appello, 16 - </w:t>
                  </w:r>
                  <w:hyperlink r:id="rId12" w:history="1">
                    <w:r>
                      <w:rPr>
                        <w:rStyle w:val="Collegamentoipertestuale"/>
                        <w:rFonts w:ascii="Cambria" w:hAnsi="Cambria"/>
                        <w:sz w:val="17"/>
                      </w:rPr>
                      <w:t>cooperazione.internazionale@comune.torino.it</w:t>
                    </w:r>
                  </w:hyperlink>
                </w:p>
              </w:txbxContent>
            </v:textbox>
            <w10:wrap type="square"/>
          </v:shape>
        </w:pict>
      </w:r>
    </w:p>
    <w:sectPr w:rsidR="006F3365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F11" w:rsidRDefault="00880F11">
      <w:r>
        <w:separator/>
      </w:r>
    </w:p>
  </w:endnote>
  <w:endnote w:type="continuationSeparator" w:id="0">
    <w:p w:rsidR="00880F11" w:rsidRDefault="00880F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F11" w:rsidRDefault="00880F11">
      <w:r>
        <w:separator/>
      </w:r>
    </w:p>
  </w:footnote>
  <w:footnote w:type="continuationSeparator" w:id="0">
    <w:p w:rsidR="00880F11" w:rsidRDefault="00880F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249C"/>
    <w:rsid w:val="006F3365"/>
    <w:rsid w:val="00880F11"/>
    <w:rsid w:val="00CD29F8"/>
    <w:rsid w:val="00DE2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NormaleWeb">
    <w:name w:val="Normal (Web)"/>
    <w:basedOn w:val="Normal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">
    <w:name w:val="Body Text"/>
    <w:basedOn w:val="Normale"/>
    <w:pPr>
      <w:jc w:val="both"/>
    </w:pPr>
    <w:rPr>
      <w:color w:val="4B0082"/>
    </w:r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sz w:val="24"/>
      <w:szCs w:val="24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sz w:val="24"/>
      <w:szCs w:val="24"/>
    </w:rPr>
  </w:style>
  <w:style w:type="paragraph" w:styleId="Testofumetto">
    <w:name w:val="Balloon Text"/>
    <w:basedOn w:val="Normale"/>
    <w:semiHidden/>
    <w:unhideWhenUsed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Cooperazione.internazionale@comune.torino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SAVE THE DATE (BOZZA)</vt:lpstr>
    </vt:vector>
  </TitlesOfParts>
  <Company>Comune di Torino</Company>
  <LinksUpToDate>false</LinksUpToDate>
  <CharactersWithSpaces>2057</CharactersWithSpaces>
  <SharedDoc>false</SharedDoc>
  <HLinks>
    <vt:vector size="6" baseType="variant">
      <vt:variant>
        <vt:i4>7929931</vt:i4>
      </vt:variant>
      <vt:variant>
        <vt:i4>0</vt:i4>
      </vt:variant>
      <vt:variant>
        <vt:i4>0</vt:i4>
      </vt:variant>
      <vt:variant>
        <vt:i4>5</vt:i4>
      </vt:variant>
      <vt:variant>
        <vt:lpwstr>mailto:Cooperazione.internazionale@comune.torino.it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SAVE THE DATE (BOZZA)</dc:title>
  <dc:creator>Città di Torino</dc:creator>
  <cp:lastModifiedBy>Riki</cp:lastModifiedBy>
  <cp:revision>2</cp:revision>
  <cp:lastPrinted>2013-09-12T14:30:00Z</cp:lastPrinted>
  <dcterms:created xsi:type="dcterms:W3CDTF">2013-09-19T08:15:00Z</dcterms:created>
  <dcterms:modified xsi:type="dcterms:W3CDTF">2013-09-19T08:15:00Z</dcterms:modified>
</cp:coreProperties>
</file>